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4DE4A" w14:textId="34459D20" w:rsidR="00E01163" w:rsidRDefault="004E0DE8" w:rsidP="004E0DE8">
      <w:pPr>
        <w:jc w:val="center"/>
      </w:pPr>
      <w:r w:rsidRPr="004E0DE8">
        <w:t>Individual Conflict Management Paper</w:t>
      </w:r>
      <w:r>
        <w:t xml:space="preserve"> Grading Rubric</w:t>
      </w:r>
    </w:p>
    <w:p w14:paraId="1BF26B64" w14:textId="3E0EA43C" w:rsidR="004E0DE8" w:rsidRDefault="004E0DE8" w:rsidP="004E0DE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E0DE8" w14:paraId="423D19FE" w14:textId="77777777" w:rsidTr="004E0DE8">
        <w:tc>
          <w:tcPr>
            <w:tcW w:w="2337" w:type="dxa"/>
          </w:tcPr>
          <w:p w14:paraId="697DE668" w14:textId="77777777" w:rsidR="004E0DE8" w:rsidRDefault="004E0DE8" w:rsidP="004E0DE8"/>
        </w:tc>
        <w:tc>
          <w:tcPr>
            <w:tcW w:w="2337" w:type="dxa"/>
          </w:tcPr>
          <w:p w14:paraId="1DFD1034" w14:textId="5775B02F" w:rsidR="004E0DE8" w:rsidRPr="004E0DE8" w:rsidRDefault="004E0DE8" w:rsidP="004E0DE8">
            <w:pPr>
              <w:rPr>
                <w:sz w:val="18"/>
                <w:szCs w:val="18"/>
              </w:rPr>
            </w:pPr>
            <w:r w:rsidRPr="004E0DE8">
              <w:rPr>
                <w:sz w:val="18"/>
                <w:szCs w:val="18"/>
              </w:rPr>
              <w:t>A Level Superior (90-100%)</w:t>
            </w:r>
          </w:p>
        </w:tc>
        <w:tc>
          <w:tcPr>
            <w:tcW w:w="2338" w:type="dxa"/>
          </w:tcPr>
          <w:p w14:paraId="10636E5D" w14:textId="563A4118" w:rsidR="004E0DE8" w:rsidRPr="004E0DE8" w:rsidRDefault="004E0DE8" w:rsidP="004E0DE8">
            <w:pPr>
              <w:rPr>
                <w:sz w:val="18"/>
                <w:szCs w:val="18"/>
              </w:rPr>
            </w:pPr>
            <w:r w:rsidRPr="004E0DE8">
              <w:rPr>
                <w:sz w:val="18"/>
                <w:szCs w:val="18"/>
              </w:rPr>
              <w:t>B Level Satisfactory (80-89%)</w:t>
            </w:r>
          </w:p>
        </w:tc>
        <w:tc>
          <w:tcPr>
            <w:tcW w:w="2338" w:type="dxa"/>
          </w:tcPr>
          <w:p w14:paraId="518DA699" w14:textId="2142F1E4" w:rsidR="004E0DE8" w:rsidRPr="004E0DE8" w:rsidRDefault="004E0DE8" w:rsidP="004E0DE8">
            <w:pPr>
              <w:rPr>
                <w:sz w:val="18"/>
                <w:szCs w:val="18"/>
              </w:rPr>
            </w:pPr>
            <w:r w:rsidRPr="004E0DE8">
              <w:rPr>
                <w:sz w:val="18"/>
                <w:szCs w:val="18"/>
              </w:rPr>
              <w:t>C Level or Lower Poor (0-79%)</w:t>
            </w:r>
          </w:p>
        </w:tc>
      </w:tr>
      <w:tr w:rsidR="004E0DE8" w:rsidRPr="004E0DE8" w14:paraId="476A0B48" w14:textId="77777777" w:rsidTr="004E0DE8">
        <w:tc>
          <w:tcPr>
            <w:tcW w:w="2337" w:type="dxa"/>
          </w:tcPr>
          <w:p w14:paraId="3D1AFA05" w14:textId="75371F03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Degree of Compliance with Requirements Document</w:t>
            </w:r>
          </w:p>
        </w:tc>
        <w:tc>
          <w:tcPr>
            <w:tcW w:w="2337" w:type="dxa"/>
          </w:tcPr>
          <w:p w14:paraId="186D4368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The paper is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superbly well-organized and easy to follow. It contains all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the required components as outlined in the writing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assignment requirements.</w:t>
            </w:r>
          </w:p>
          <w:p w14:paraId="32BFBBFB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It demonstrates a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thorough understanding of discipline theories and concepts presented in the course, and relevant to the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assignment criteria.</w:t>
            </w:r>
          </w:p>
          <w:p w14:paraId="009B65CD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Exhibits a superior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ability to apply theories to the context of the assignment.</w:t>
            </w:r>
          </w:p>
          <w:p w14:paraId="649D263D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Faithfully demonstrates integration of current learning with prior learning to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evidencing a comprehensive understanding of the subject.</w:t>
            </w:r>
          </w:p>
          <w:p w14:paraId="7BD0D7E9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It superbly demonstrates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ability to analyze and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synthesize communication and/or conflict resolution concepts to expand understanding or create new knowledge.</w:t>
            </w:r>
          </w:p>
          <w:p w14:paraId="15F80493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Literature Review is superior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and consists of at least a total of (8) sources from outside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the assigned readings providing a full supporting background for the Discussion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of the assigned Conflict Management Topics.</w:t>
            </w:r>
          </w:p>
          <w:p w14:paraId="66D449DA" w14:textId="2BED69A5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Discussion superbly addresses each of the three areas listed below and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provides excellent and consistently germane 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support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from the literature review: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o Define and discuss conflict management styles - focusing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on managing conflicts within a group situation.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o Identify and discuss at least three (3) difference conflict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management styles used within groups.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o Define and discuss decision-making.</w:t>
            </w:r>
          </w:p>
          <w:p w14:paraId="792210DA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Paper does not elaborate on the higher-level topic of problem-solving (decision-making is a process within problem-solving).</w:t>
            </w:r>
          </w:p>
          <w:p w14:paraId="2AED612D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Findings/Conclusions are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logical and appropriate, and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more than sufficiently address how conflict management styles influence or affect a group's decision-making and as specified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in the requirements document.</w:t>
            </w:r>
          </w:p>
          <w:p w14:paraId="6FB5B710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Paper follows</w:t>
            </w:r>
            <w:r w:rsidRPr="004E0DE8">
              <w:rPr>
                <w:rFonts w:asciiTheme="minorHAnsi" w:hAnsiTheme="minorHAnsi" w:cstheme="minorHAnsi"/>
                <w:sz w:val="18"/>
                <w:szCs w:val="18"/>
              </w:rPr>
              <w:br/>
              <w:t>all format guidelines as stated in writing assignment guidance. Paper has few to no grammatical or spelling errors.</w:t>
            </w:r>
          </w:p>
          <w:p w14:paraId="293CD81A" w14:textId="77777777" w:rsidR="004E0DE8" w:rsidRPr="004E0DE8" w:rsidRDefault="004E0DE8" w:rsidP="004E0DE8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r w:rsidRPr="004E0DE8">
              <w:rPr>
                <w:rFonts w:asciiTheme="minorHAnsi" w:hAnsiTheme="minorHAnsi" w:cstheme="minorHAnsi"/>
                <w:sz w:val="18"/>
                <w:szCs w:val="18"/>
              </w:rPr>
              <w:t>Entire paper meets APA guidelines</w:t>
            </w:r>
          </w:p>
          <w:p w14:paraId="4EF65600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38" w:type="dxa"/>
          </w:tcPr>
          <w:p w14:paraId="38072912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lastRenderedPageBreak/>
              <w:t>The paper is well-organized and easy to follow. It contains most of the required components as outlined in the writing assignment requirements.</w:t>
            </w:r>
          </w:p>
          <w:p w14:paraId="05BF67CB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It demonstrates a</w:t>
            </w:r>
            <w:r w:rsidRPr="004E0DE8">
              <w:rPr>
                <w:rFonts w:cstheme="minorHAnsi"/>
                <w:sz w:val="18"/>
                <w:szCs w:val="18"/>
              </w:rPr>
              <w:br/>
              <w:t>good understanding of discipline theories and concepts</w:t>
            </w:r>
            <w:r w:rsidRPr="004E0DE8">
              <w:rPr>
                <w:rFonts w:cstheme="minorHAnsi"/>
                <w:sz w:val="18"/>
                <w:szCs w:val="18"/>
              </w:rPr>
              <w:br/>
              <w:t>presented in the course, and</w:t>
            </w:r>
            <w:r w:rsidRPr="004E0DE8">
              <w:rPr>
                <w:rFonts w:cstheme="minorHAnsi"/>
                <w:sz w:val="18"/>
                <w:szCs w:val="18"/>
              </w:rPr>
              <w:br/>
              <w:t>relevant to the assignment</w:t>
            </w:r>
            <w:r w:rsidRPr="004E0DE8">
              <w:rPr>
                <w:rFonts w:cstheme="minorHAnsi"/>
                <w:sz w:val="18"/>
                <w:szCs w:val="18"/>
              </w:rPr>
              <w:br/>
              <w:t>criteria.</w:t>
            </w:r>
          </w:p>
          <w:p w14:paraId="1AFD7877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Exhibits a good</w:t>
            </w:r>
            <w:r w:rsidRPr="004E0DE8">
              <w:rPr>
                <w:rFonts w:cstheme="minorHAnsi"/>
                <w:sz w:val="18"/>
                <w:szCs w:val="18"/>
              </w:rPr>
              <w:br/>
              <w:t>ability to apply theories to the context of the assignment.</w:t>
            </w:r>
          </w:p>
          <w:p w14:paraId="09033D08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Demonstrates integration of current learning with prior learning to evidencing a good understanding of the subject.</w:t>
            </w:r>
          </w:p>
          <w:p w14:paraId="5C49208A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It demonstrates the</w:t>
            </w:r>
            <w:r w:rsidRPr="004E0DE8">
              <w:rPr>
                <w:rFonts w:cstheme="minorHAnsi"/>
                <w:sz w:val="18"/>
                <w:szCs w:val="18"/>
              </w:rPr>
              <w:br/>
              <w:t>ability to analyze and</w:t>
            </w:r>
            <w:r w:rsidRPr="004E0DE8">
              <w:rPr>
                <w:rFonts w:cstheme="minorHAnsi"/>
                <w:sz w:val="18"/>
                <w:szCs w:val="18"/>
              </w:rPr>
              <w:br/>
              <w:t>synthesize communication and/or conflict resolution concepts to expand understanding or create new knowledge.</w:t>
            </w:r>
          </w:p>
          <w:p w14:paraId="7C7236A8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br/>
              <w:t>Literature Review is superior</w:t>
            </w:r>
            <w:r w:rsidRPr="004E0DE8">
              <w:rPr>
                <w:rFonts w:cstheme="minorHAnsi"/>
                <w:sz w:val="18"/>
                <w:szCs w:val="18"/>
              </w:rPr>
              <w:br/>
              <w:t>and consists of at least at least six (6)  sources from outside the assigned readings providing a good supporting background for the Discussion of the assigned Conflict Management Topics.</w:t>
            </w:r>
          </w:p>
          <w:p w14:paraId="44A7B3C8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Discussion addresses each of the three areas listed below and provides a good and  germane support from the literature review:</w:t>
            </w:r>
            <w:r w:rsidRPr="004E0DE8">
              <w:rPr>
                <w:rFonts w:cstheme="minorHAnsi"/>
                <w:sz w:val="18"/>
                <w:szCs w:val="18"/>
              </w:rPr>
              <w:br/>
              <w:t>o Define and discuss conflict management styles - focusing</w:t>
            </w:r>
            <w:r w:rsidRPr="004E0DE8">
              <w:rPr>
                <w:rFonts w:cstheme="minorHAnsi"/>
                <w:sz w:val="18"/>
                <w:szCs w:val="18"/>
              </w:rPr>
              <w:br/>
              <w:t>on managing conflicts within a group situation.</w:t>
            </w:r>
            <w:r w:rsidRPr="004E0DE8">
              <w:rPr>
                <w:rFonts w:cstheme="minorHAnsi"/>
                <w:sz w:val="18"/>
                <w:szCs w:val="18"/>
              </w:rPr>
              <w:br/>
              <w:t>o Identify and discuss at least three (3) difference conflict</w:t>
            </w:r>
            <w:r w:rsidRPr="004E0DE8">
              <w:rPr>
                <w:rFonts w:cstheme="minorHAnsi"/>
                <w:sz w:val="18"/>
                <w:szCs w:val="18"/>
              </w:rPr>
              <w:br/>
              <w:t>management styles used within groups.</w:t>
            </w:r>
            <w:r w:rsidRPr="004E0DE8">
              <w:rPr>
                <w:rFonts w:cstheme="minorHAnsi"/>
                <w:sz w:val="18"/>
                <w:szCs w:val="18"/>
              </w:rPr>
              <w:br/>
            </w:r>
            <w:r w:rsidRPr="004E0DE8">
              <w:rPr>
                <w:rFonts w:cstheme="minorHAnsi"/>
                <w:sz w:val="18"/>
                <w:szCs w:val="18"/>
              </w:rPr>
              <w:lastRenderedPageBreak/>
              <w:t>o Define and discuss decision-making.</w:t>
            </w:r>
          </w:p>
          <w:p w14:paraId="70A8D718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Paper does not fully elaborate on the higher-level topic of problem-solving (decision-making is a process within problem-solving).</w:t>
            </w:r>
          </w:p>
          <w:p w14:paraId="1850B2F3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Findings/Conclusions are</w:t>
            </w:r>
            <w:r w:rsidRPr="004E0DE8">
              <w:rPr>
                <w:rFonts w:cstheme="minorHAnsi"/>
                <w:sz w:val="18"/>
                <w:szCs w:val="18"/>
              </w:rPr>
              <w:br/>
              <w:t>logical and appropriate, and</w:t>
            </w:r>
            <w:r w:rsidRPr="004E0DE8">
              <w:rPr>
                <w:rFonts w:cstheme="minorHAnsi"/>
                <w:sz w:val="18"/>
                <w:szCs w:val="18"/>
              </w:rPr>
              <w:br/>
              <w:t>sufficiently address how conflict management styles influence or affect a group's decision-making and as specified in the requirements document.</w:t>
            </w:r>
          </w:p>
          <w:p w14:paraId="6AEDD83C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Paper follows most format guidelines as stated in writing assignment guidance.</w:t>
            </w:r>
          </w:p>
          <w:p w14:paraId="418D6C55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Most of the paper meets APA guidelines. Paper has several grammatical or spelling errors.</w:t>
            </w:r>
          </w:p>
          <w:p w14:paraId="5B4E2314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38" w:type="dxa"/>
          </w:tcPr>
          <w:p w14:paraId="34C2DDCC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lastRenderedPageBreak/>
              <w:t>The paper needs better</w:t>
            </w:r>
            <w:r w:rsidRPr="004E0DE8">
              <w:rPr>
                <w:rFonts w:cstheme="minorHAnsi"/>
                <w:sz w:val="18"/>
                <w:szCs w:val="18"/>
              </w:rPr>
              <w:br/>
              <w:t>organization and logical flow of information. It is</w:t>
            </w:r>
            <w:r w:rsidRPr="004E0DE8">
              <w:rPr>
                <w:rFonts w:cstheme="minorHAnsi"/>
                <w:sz w:val="18"/>
                <w:szCs w:val="18"/>
              </w:rPr>
              <w:br/>
              <w:t>hard to follow. It does not contain many of the required</w:t>
            </w:r>
            <w:r w:rsidRPr="004E0DE8">
              <w:rPr>
                <w:rFonts w:cstheme="minorHAnsi"/>
                <w:sz w:val="18"/>
                <w:szCs w:val="18"/>
              </w:rPr>
              <w:br/>
              <w:t>components as outlined in the writing assignment requirements.</w:t>
            </w:r>
          </w:p>
          <w:p w14:paraId="32C3AEF5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It does not demonstrate a basic understanding of discipline theories and concepts presented in the course or relevant to the assignment criteria.</w:t>
            </w:r>
          </w:p>
          <w:p w14:paraId="181BAA4C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Does not exhibit an ability to apply theories within the context of the assignment. Little</w:t>
            </w:r>
            <w:r w:rsidRPr="004E0DE8">
              <w:rPr>
                <w:rFonts w:cstheme="minorHAnsi"/>
                <w:sz w:val="18"/>
                <w:szCs w:val="18"/>
              </w:rPr>
              <w:br/>
              <w:t>integration of current learning with prior learning to further demonstrate an understanding of the subject.</w:t>
            </w:r>
          </w:p>
          <w:p w14:paraId="7860EF69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The team appears to have had difficulty bringing together knowledge and ideas for a basic understanding or the ability to analyze and synthesize conflict management concepts to expand their understanding or create</w:t>
            </w:r>
            <w:r w:rsidRPr="004E0DE8">
              <w:rPr>
                <w:rFonts w:cstheme="minorHAnsi"/>
                <w:sz w:val="18"/>
                <w:szCs w:val="18"/>
              </w:rPr>
              <w:br/>
              <w:t>new knowledge.</w:t>
            </w:r>
          </w:p>
          <w:p w14:paraId="39CD8C20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Literature Review does not</w:t>
            </w:r>
            <w:r w:rsidRPr="004E0DE8">
              <w:rPr>
                <w:rFonts w:cstheme="minorHAnsi"/>
                <w:sz w:val="18"/>
                <w:szCs w:val="18"/>
              </w:rPr>
              <w:br/>
              <w:t>adequately provide supporting background for the Discussion of the assigned Conflict Management Topics.</w:t>
            </w:r>
          </w:p>
          <w:p w14:paraId="1D858091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Discussion does not</w:t>
            </w:r>
            <w:r w:rsidRPr="004E0DE8">
              <w:rPr>
                <w:rFonts w:cstheme="minorHAnsi"/>
                <w:sz w:val="18"/>
                <w:szCs w:val="18"/>
              </w:rPr>
              <w:br/>
              <w:t>address all the three area below and does not provide appropriate support from the literature review:</w:t>
            </w:r>
            <w:r w:rsidRPr="004E0DE8">
              <w:rPr>
                <w:rFonts w:cstheme="minorHAnsi"/>
                <w:sz w:val="18"/>
                <w:szCs w:val="18"/>
              </w:rPr>
              <w:br/>
              <w:t>o Define and discuss conflict management styles - focusing</w:t>
            </w:r>
            <w:r w:rsidRPr="004E0DE8">
              <w:rPr>
                <w:rFonts w:cstheme="minorHAnsi"/>
                <w:sz w:val="18"/>
                <w:szCs w:val="18"/>
              </w:rPr>
              <w:br/>
              <w:t>on managing conflicts within a group situation.</w:t>
            </w:r>
            <w:r w:rsidRPr="004E0DE8">
              <w:rPr>
                <w:rFonts w:cstheme="minorHAnsi"/>
                <w:sz w:val="18"/>
                <w:szCs w:val="18"/>
              </w:rPr>
              <w:br/>
              <w:t>o Identify and discuss at least three (3) difference conflict</w:t>
            </w:r>
            <w:r w:rsidRPr="004E0DE8">
              <w:rPr>
                <w:rFonts w:cstheme="minorHAnsi"/>
                <w:sz w:val="18"/>
                <w:szCs w:val="18"/>
              </w:rPr>
              <w:br/>
              <w:t xml:space="preserve">management styles used </w:t>
            </w:r>
            <w:r w:rsidRPr="004E0DE8">
              <w:rPr>
                <w:rFonts w:cstheme="minorHAnsi"/>
                <w:sz w:val="18"/>
                <w:szCs w:val="18"/>
              </w:rPr>
              <w:lastRenderedPageBreak/>
              <w:t>within groups.</w:t>
            </w:r>
            <w:r w:rsidRPr="004E0DE8">
              <w:rPr>
                <w:rFonts w:cstheme="minorHAnsi"/>
                <w:sz w:val="18"/>
                <w:szCs w:val="18"/>
              </w:rPr>
              <w:br/>
              <w:t>o Define and discuss decision-making.</w:t>
            </w:r>
          </w:p>
          <w:p w14:paraId="25A20575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Contrary to requirements paper elaborates on</w:t>
            </w:r>
            <w:r w:rsidRPr="004E0DE8">
              <w:rPr>
                <w:rFonts w:cstheme="minorHAnsi"/>
                <w:sz w:val="18"/>
                <w:szCs w:val="18"/>
              </w:rPr>
              <w:br/>
              <w:t>the higher-level topic of problem-solving (decision-making is a process within problem-solving).</w:t>
            </w:r>
          </w:p>
          <w:p w14:paraId="53B8179E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Findings/Conclusions</w:t>
            </w:r>
            <w:r w:rsidRPr="004E0DE8">
              <w:rPr>
                <w:rFonts w:cstheme="minorHAnsi"/>
                <w:sz w:val="18"/>
                <w:szCs w:val="18"/>
              </w:rPr>
              <w:br/>
              <w:t>are not appropriate, and/or</w:t>
            </w:r>
            <w:r w:rsidRPr="004E0DE8">
              <w:rPr>
                <w:rFonts w:cstheme="minorHAnsi"/>
                <w:sz w:val="18"/>
                <w:szCs w:val="18"/>
              </w:rPr>
              <w:br/>
              <w:t>does not address how conflict management styles influence or affect group's decision-making and/or is not specific as required in the guidance document.</w:t>
            </w:r>
          </w:p>
          <w:p w14:paraId="586EF87D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Outside resources are either</w:t>
            </w:r>
            <w:r w:rsidRPr="004E0DE8">
              <w:rPr>
                <w:rFonts w:cstheme="minorHAnsi"/>
                <w:sz w:val="18"/>
                <w:szCs w:val="18"/>
              </w:rPr>
              <w:br/>
              <w:t>not cited as required or include less than six.</w:t>
            </w:r>
          </w:p>
          <w:p w14:paraId="343FC96C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The paper does not</w:t>
            </w:r>
            <w:r w:rsidRPr="004E0DE8">
              <w:rPr>
                <w:rFonts w:cstheme="minorHAnsi"/>
                <w:sz w:val="18"/>
                <w:szCs w:val="18"/>
              </w:rPr>
              <w:br/>
              <w:t xml:space="preserve">follow format guidelines as stated in writing assignment guidance and </w:t>
            </w:r>
            <w:proofErr w:type="spellStart"/>
            <w:proofErr w:type="gramStart"/>
            <w:r w:rsidRPr="004E0DE8">
              <w:rPr>
                <w:rFonts w:cstheme="minorHAnsi"/>
                <w:sz w:val="18"/>
                <w:szCs w:val="18"/>
              </w:rPr>
              <w:t>their</w:t>
            </w:r>
            <w:proofErr w:type="gramEnd"/>
            <w:r w:rsidRPr="004E0DE8">
              <w:rPr>
                <w:rFonts w:cstheme="minorHAnsi"/>
                <w:sz w:val="18"/>
                <w:szCs w:val="18"/>
              </w:rPr>
              <w:t xml:space="preserve"> are</w:t>
            </w:r>
            <w:proofErr w:type="spellEnd"/>
            <w:r w:rsidRPr="004E0DE8">
              <w:rPr>
                <w:rFonts w:cstheme="minorHAnsi"/>
                <w:sz w:val="18"/>
                <w:szCs w:val="18"/>
              </w:rPr>
              <w:t xml:space="preserve"> major deviations in format. Paper has too many grammatical or spelling errors to be of graduate quality.</w:t>
            </w:r>
          </w:p>
          <w:p w14:paraId="0E1F114C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  <w:r w:rsidRPr="004E0DE8">
              <w:rPr>
                <w:rFonts w:cstheme="minorHAnsi"/>
                <w:sz w:val="18"/>
                <w:szCs w:val="18"/>
              </w:rPr>
              <w:t>The paper</w:t>
            </w:r>
            <w:r w:rsidRPr="004E0DE8">
              <w:rPr>
                <w:rFonts w:cstheme="minorHAnsi"/>
                <w:sz w:val="18"/>
                <w:szCs w:val="18"/>
              </w:rPr>
              <w:br/>
              <w:t>mostly does not</w:t>
            </w:r>
            <w:r w:rsidRPr="004E0DE8">
              <w:rPr>
                <w:rFonts w:cstheme="minorHAnsi"/>
                <w:sz w:val="18"/>
                <w:szCs w:val="18"/>
              </w:rPr>
              <w:br/>
              <w:t>meet APA guidelines</w:t>
            </w:r>
          </w:p>
          <w:p w14:paraId="5FA49160" w14:textId="77777777" w:rsidR="004E0DE8" w:rsidRPr="004E0DE8" w:rsidRDefault="004E0DE8" w:rsidP="004E0DE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2BF6185" w14:textId="77777777" w:rsidR="004E0DE8" w:rsidRPr="004E0DE8" w:rsidRDefault="004E0DE8" w:rsidP="004E0DE8">
      <w:pPr>
        <w:rPr>
          <w:rFonts w:cstheme="minorHAnsi"/>
          <w:sz w:val="18"/>
          <w:szCs w:val="18"/>
        </w:rPr>
      </w:pPr>
    </w:p>
    <w:sectPr w:rsidR="004E0DE8" w:rsidRPr="004E0DE8" w:rsidSect="00257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E8"/>
    <w:rsid w:val="00257BDD"/>
    <w:rsid w:val="004E0DE8"/>
    <w:rsid w:val="00725BDB"/>
    <w:rsid w:val="00DA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646F5D"/>
  <w15:chartTrackingRefBased/>
  <w15:docId w15:val="{CD8B3733-708B-B24C-A507-50F743E53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0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E0D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9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839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 Rick Menking</dc:creator>
  <cp:keywords/>
  <dc:description/>
  <cp:lastModifiedBy>Professor Rick Menking</cp:lastModifiedBy>
  <cp:revision>1</cp:revision>
  <dcterms:created xsi:type="dcterms:W3CDTF">2020-04-30T13:30:00Z</dcterms:created>
  <dcterms:modified xsi:type="dcterms:W3CDTF">2020-04-30T13:40:00Z</dcterms:modified>
</cp:coreProperties>
</file>